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Neue" w:hAnsi="Helvetica Neue" w:cs="Helvetica Neue"/>
          <w:sz w:val="24"/>
          <w:sz-cs w:val="24"/>
          <w:b/>
          <w:color w:val="353535"/>
        </w:rPr>
        <w:t xml:space="preserve">FERNANDO OTERO   - Short Bio</w:t>
      </w:r>
    </w:p>
    <w:p>
      <w:pPr/>
      <w:r>
        <w:rPr>
          <w:rFonts w:ascii="Helvetica Neue" w:hAnsi="Helvetica Neue" w:cs="Helvetica Neue"/>
          <w:sz w:val="24"/>
          <w:sz-cs w:val="24"/>
          <w:b/>
          <w:color w:val="353535"/>
        </w:rPr>
        <w:t xml:space="preserve"/>
      </w:r>
    </w:p>
    <w:p>
      <w:pPr/>
      <w:r>
        <w:rPr>
          <w:rFonts w:ascii="Helvetica Neue" w:hAnsi="Helvetica Neue" w:cs="Helvetica Neue"/>
          <w:sz w:val="24"/>
          <w:sz-cs w:val="24"/>
          <w:b/>
          <w:color w:val="353535"/>
        </w:rPr>
        <w:t xml:space="preserve">Fernando Otero is a GRAMMY®-winning Argentine composer, pianist, and vocalist based in New York City.</w:t>
      </w: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He has been described by many critics as a classically-trained virtuoso pianist and composer who developed his own style by blending elements of classical contemporary music and improvisation while acknowledging Tango as a starting point. He found his voice when he began to incorporate the indigenous sounds of his native Buenos Aires into his work. Otero's pianism displays song-like melodicism, expressiveness and a wide palette of colors. He possesses a particularly strong rhythmic intensity when performing up-tempo pieces, playing notes repeatedly with piston-like precision that contrasts with sudden detours into daydreamy pastels.</w:t>
        <w:br/>
        <w:t xml:space="preserve">Otero has recorded 16 albums as a solo artist and performs more than 100 international concerts yearly. His works are published by Warner Chappell Music and his albums have been released by Nonesuch Records, Warner Music, Harmonia Mundi, and World Village. He has received two Latin Grammy awards and five nominations, and commissions from performers and institutions worldwide and has written music for orchestra, chamber ensembles, string quartet, and choir, as well as for solo instruments including piano, violin, and cello, and movie soundtracks.</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generator>
</meta>
</file>